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6" w:rsidRDefault="00413D36" w:rsidP="00413D3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87304C" w:rsidRDefault="0087304C" w:rsidP="0087304C">
      <w:pPr>
        <w:ind w:left="-360"/>
        <w:rPr>
          <w:rFonts w:ascii="Trebuchet MS" w:hAnsi="Trebuchet MS"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-38100</wp:posOffset>
            </wp:positionV>
            <wp:extent cx="1838325" cy="733425"/>
            <wp:effectExtent l="19050" t="0" r="9525" b="0"/>
            <wp:wrapNone/>
            <wp:docPr id="5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Cs w:val="24"/>
        </w:rPr>
        <w:drawing>
          <wp:inline distT="0" distB="0" distL="0" distR="0">
            <wp:extent cx="3009900" cy="847725"/>
            <wp:effectExtent l="19050" t="0" r="0" b="0"/>
            <wp:docPr id="6" name="Picture 1" descr="logo-MMSS-2021 cu coroana CMYK ro 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MSS-2021 cu coroana CMYK ro 25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Cs w:val="24"/>
          <w:lang w:val="ro-RO"/>
        </w:rPr>
        <w:t xml:space="preserve">                            </w:t>
      </w:r>
      <w:r w:rsidRPr="00B35F78">
        <w:rPr>
          <w:rFonts w:ascii="Trebuchet MS" w:hAnsi="Trebuchet MS"/>
          <w:sz w:val="20"/>
          <w:szCs w:val="20"/>
          <w:lang w:val="ro-RO"/>
        </w:rPr>
        <w:t>Casa Judeteana de Pensii Vrancea</w:t>
      </w:r>
    </w:p>
    <w:p w:rsidR="0087304C" w:rsidRPr="0087304C" w:rsidRDefault="0087304C" w:rsidP="0087304C">
      <w:pPr>
        <w:ind w:left="-360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    </w:t>
      </w:r>
    </w:p>
    <w:p w:rsidR="0087304C" w:rsidRPr="000A0389" w:rsidRDefault="0087304C" w:rsidP="0087304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INFORMARE </w:t>
      </w:r>
    </w:p>
    <w:p w:rsidR="0087304C" w:rsidRPr="000A0389" w:rsidRDefault="0087304C" w:rsidP="0087304C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proofErr w:type="gram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cu</w:t>
      </w:r>
      <w:proofErr w:type="gram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privire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la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aplicarea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Legii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nr. 9/2023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pentru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modificarea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și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completarea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O.U.G. nr 41/2016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privind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stabilirea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unor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măsuri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de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simplificare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la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nivelul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administrației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publice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centrale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și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pentru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modificarea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și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completarea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unor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acte</w:t>
      </w:r>
      <w:proofErr w:type="spellEnd"/>
      <w:r w:rsidRPr="000A0389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 normative</w:t>
      </w:r>
    </w:p>
    <w:p w:rsidR="0087304C" w:rsidRPr="000A0389" w:rsidRDefault="0087304C" w:rsidP="0087304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7304C" w:rsidRPr="000A0389" w:rsidRDefault="0087304C" w:rsidP="0087304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      </w:t>
      </w:r>
      <w:proofErr w:type="spellStart"/>
      <w:proofErr w:type="gramStart"/>
      <w:r w:rsidRPr="000A0389">
        <w:rPr>
          <w:rFonts w:ascii="Arial" w:hAnsi="Arial" w:cs="Arial"/>
          <w:bCs/>
          <w:color w:val="000000"/>
          <w:sz w:val="32"/>
          <w:szCs w:val="32"/>
        </w:rPr>
        <w:t>Începând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cu data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intrării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în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vigoare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a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prevederilor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Legii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                      </w:t>
      </w:r>
      <w:r w:rsidRPr="000A0389">
        <w:rPr>
          <w:rFonts w:ascii="Arial" w:hAnsi="Arial" w:cs="Arial"/>
          <w:bCs/>
          <w:color w:val="000000"/>
          <w:sz w:val="32"/>
          <w:szCs w:val="32"/>
        </w:rPr>
        <w:t>nr.</w:t>
      </w:r>
      <w:proofErr w:type="gram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gramStart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9/2023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pentru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modificarea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și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completarea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O.U.G.</w:t>
      </w:r>
      <w:proofErr w:type="gram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                          </w:t>
      </w:r>
      <w:proofErr w:type="gramStart"/>
      <w:r w:rsidRPr="000A0389">
        <w:rPr>
          <w:rFonts w:ascii="Arial" w:hAnsi="Arial" w:cs="Arial"/>
          <w:bCs/>
          <w:color w:val="000000"/>
          <w:sz w:val="32"/>
          <w:szCs w:val="32"/>
        </w:rPr>
        <w:t>nr</w:t>
      </w:r>
      <w:proofErr w:type="gram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. </w:t>
      </w:r>
      <w:proofErr w:type="gramStart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41/2016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privind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stabilirea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unor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măsuri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de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simplificare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la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nivelul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administrației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publice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centrale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și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pentru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modificarea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și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completarea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unor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acte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normative,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fost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eliminată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obligativitatea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prezentării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/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depunerii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de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către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beneficiari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a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copiilor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unor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documente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>.</w:t>
      </w:r>
      <w:proofErr w:type="gramEnd"/>
    </w:p>
    <w:p w:rsidR="0087304C" w:rsidRPr="000A0389" w:rsidRDefault="0087304C" w:rsidP="0087304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0A0389">
        <w:rPr>
          <w:rFonts w:ascii="Arial" w:hAnsi="Arial" w:cs="Arial"/>
          <w:bCs/>
          <w:color w:val="000000"/>
          <w:sz w:val="32"/>
          <w:szCs w:val="32"/>
        </w:rPr>
        <w:t>      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În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situațiile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în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care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legislația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care o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aplică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casele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teritoriale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de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pensii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prevede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că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documentația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necesară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acordării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drepturilor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cuprinde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și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anumite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0A0389">
        <w:rPr>
          <w:rFonts w:ascii="Arial" w:hAnsi="Arial" w:cs="Arial"/>
          <w:bCs/>
          <w:color w:val="000000"/>
          <w:sz w:val="32"/>
          <w:szCs w:val="32"/>
        </w:rPr>
        <w:t>copii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 xml:space="preserve">,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acestea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vor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fi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realizate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în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mod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gratuit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de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funcționarii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instituției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,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în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momentul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depunerii</w:t>
      </w:r>
      <w:proofErr w:type="spellEnd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A03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cererii</w:t>
      </w:r>
      <w:proofErr w:type="spellEnd"/>
      <w:r w:rsidRPr="000A0389">
        <w:rPr>
          <w:rFonts w:ascii="Arial" w:hAnsi="Arial" w:cs="Arial"/>
          <w:bCs/>
          <w:color w:val="000000"/>
          <w:sz w:val="32"/>
          <w:szCs w:val="32"/>
        </w:rPr>
        <w:t>.</w:t>
      </w:r>
    </w:p>
    <w:p w:rsidR="0087304C" w:rsidRPr="006345BA" w:rsidRDefault="0087304C" w:rsidP="0087304C">
      <w:pPr>
        <w:ind w:left="-360"/>
        <w:rPr>
          <w:rFonts w:ascii="Trebuchet MS" w:hAnsi="Trebuchet MS"/>
          <w:b/>
          <w:sz w:val="24"/>
          <w:szCs w:val="24"/>
          <w:u w:val="single"/>
          <w:lang w:val="es-MX"/>
        </w:rPr>
      </w:pPr>
    </w:p>
    <w:p w:rsidR="0087304C" w:rsidRDefault="0087304C" w:rsidP="0087304C"/>
    <w:p w:rsidR="00413D36" w:rsidRDefault="00413D36" w:rsidP="00711F9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6B0E49" w:rsidRDefault="0087304C" w:rsidP="0087304C">
      <w:pPr>
        <w:ind w:left="0"/>
      </w:pPr>
    </w:p>
    <w:sectPr w:rsidR="006B0E49" w:rsidSect="0099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F94"/>
    <w:rsid w:val="0028015E"/>
    <w:rsid w:val="002D3A4E"/>
    <w:rsid w:val="00343C9C"/>
    <w:rsid w:val="00413D36"/>
    <w:rsid w:val="004B6597"/>
    <w:rsid w:val="00711F94"/>
    <w:rsid w:val="0087304C"/>
    <w:rsid w:val="009912F9"/>
    <w:rsid w:val="00E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4C"/>
    <w:pPr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F94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2023-08-03T09:05:00Z</dcterms:created>
  <dcterms:modified xsi:type="dcterms:W3CDTF">2023-08-03T09:26:00Z</dcterms:modified>
</cp:coreProperties>
</file>